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D5" w:rsidRPr="00503ED5" w:rsidRDefault="00503ED5" w:rsidP="00503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color w:val="000000"/>
        </w:rPr>
        <w:t>SOCIAL MEDIA MARKETING AND WEB DESIGN</w:t>
      </w:r>
    </w:p>
    <w:p w:rsidR="00503ED5" w:rsidRPr="00503ED5" w:rsidRDefault="00503ED5" w:rsidP="00503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color w:val="000000"/>
        </w:rPr>
        <w:t>LEARNING TARGETS</w:t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Unit 1:</w:t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Students will….</w:t>
      </w:r>
    </w:p>
    <w:p w:rsidR="00503ED5" w:rsidRPr="00503ED5" w:rsidRDefault="00503ED5" w:rsidP="00503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what constitutes purposeful use of web graphics.</w:t>
      </w:r>
    </w:p>
    <w:p w:rsidR="00503ED5" w:rsidRPr="00503ED5" w:rsidRDefault="00503ED5" w:rsidP="00503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guidelines for effective use of graphics on web pages and social media.</w:t>
      </w:r>
    </w:p>
    <w:p w:rsidR="00503ED5" w:rsidRPr="00503ED5" w:rsidRDefault="00503ED5" w:rsidP="00503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Understand design principles for effective use of graphics</w:t>
      </w:r>
    </w:p>
    <w:p w:rsidR="00503ED5" w:rsidRPr="00503ED5" w:rsidRDefault="00503ED5" w:rsidP="00503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Determine if an image or graphic is protected by copyright law.</w:t>
      </w:r>
    </w:p>
    <w:p w:rsidR="00503ED5" w:rsidRPr="00503ED5" w:rsidRDefault="00503ED5" w:rsidP="00503E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Determine whether or not copyright law would allow an image to be used on a web page or social media channel.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Utilize the shape tools to make a basic shape and fill it with color.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Select colors using the color palette.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Utilize hexadecimal values to maintain consistency in color use.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Utilize layers to adjust the stacking order of objects.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Adjust layers so that they are visible or hidden.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Utilize the basic marquee and other selection tools to cut out objects or isolate them from their backgrounds.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Adjust the opacity/transparency of a layer or object.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Design or locate background images, both tiled and large size, for use as web backgrounds.</w:t>
      </w:r>
    </w:p>
    <w:p w:rsidR="00503ED5" w:rsidRPr="00503ED5" w:rsidRDefault="00503ED5" w:rsidP="00503E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Utilize basic photo editing tools to enhance graphic image.</w:t>
      </w:r>
    </w:p>
    <w:p w:rsidR="00503ED5" w:rsidRPr="00503ED5" w:rsidRDefault="00503ED5" w:rsidP="00503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3ED5" w:rsidRPr="00503ED5" w:rsidRDefault="00503ED5" w:rsidP="00503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Unit 2:</w:t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Students will….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the major criteria that experts use to evaluate web sites and apply those criteria to your own evaluations.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Examine the quality of a web site by developing a web site evaluation tool.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and make use of color related resources online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accessibility concerns related to color and implement key strategies to make sites accessible to people who are color blind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why it is important to develop websites that comply with web standards.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Critically evaluate web sites based on purpose, design and usability.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Communicate to others their ideas about what makes a high quality web site and explain how they would evaluate a site.</w:t>
      </w:r>
    </w:p>
    <w:p w:rsidR="00503ED5" w:rsidRPr="00503ED5" w:rsidRDefault="00503ED5" w:rsidP="00503E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Create a navigation system that appropriately chunks web content and allows users to quickly, easily access important content.</w:t>
      </w:r>
    </w:p>
    <w:p w:rsidR="00503ED5" w:rsidRPr="00503ED5" w:rsidRDefault="00503ED5" w:rsidP="00503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Unit 3:</w:t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Students will ….</w:t>
      </w:r>
    </w:p>
    <w:p w:rsidR="00503ED5" w:rsidRPr="00503ED5" w:rsidRDefault="00503ED5" w:rsidP="00503E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Understand the basic features that are common to most web authoring software programs.</w:t>
      </w:r>
    </w:p>
    <w:p w:rsidR="00503ED5" w:rsidRPr="00503ED5" w:rsidRDefault="00503ED5" w:rsidP="00503E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Identify features within their web authoring software that facilitate site management.</w:t>
      </w:r>
    </w:p>
    <w:p w:rsidR="00503ED5" w:rsidRPr="00503ED5" w:rsidRDefault="00503ED5" w:rsidP="00503E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Determine the benefits of using web authoring software for managing websites.</w:t>
      </w:r>
    </w:p>
    <w:p w:rsidR="00503ED5" w:rsidRPr="00503ED5" w:rsidRDefault="00503ED5" w:rsidP="00503E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Interpret the differences between content management systems, blogging software, wikis, and website publishing tools.</w:t>
      </w:r>
    </w:p>
    <w:p w:rsidR="00503ED5" w:rsidRPr="00503ED5" w:rsidRDefault="00503ED5" w:rsidP="00503E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Create a multi-page website using a web authoring tool.</w:t>
      </w:r>
    </w:p>
    <w:p w:rsidR="00503ED5" w:rsidRPr="00503ED5" w:rsidRDefault="00503ED5" w:rsidP="00503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D5" w:rsidRPr="00503ED5" w:rsidRDefault="00503ED5" w:rsidP="00503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03E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Unit 4:</w:t>
      </w:r>
    </w:p>
    <w:p w:rsidR="00503ED5" w:rsidRPr="00503ED5" w:rsidRDefault="00503ED5" w:rsidP="0050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Students will …..</w:t>
      </w:r>
    </w:p>
    <w:p w:rsidR="00503ED5" w:rsidRPr="00503ED5" w:rsidRDefault="00503ED5" w:rsidP="00503E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Understand the basic features of social media marketing.</w:t>
      </w:r>
    </w:p>
    <w:p w:rsidR="00503ED5" w:rsidRPr="00503ED5" w:rsidRDefault="00503ED5" w:rsidP="00503E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Determine the benefits of using social media marketing for businesses.</w:t>
      </w:r>
    </w:p>
    <w:p w:rsidR="00503ED5" w:rsidRPr="00503ED5" w:rsidRDefault="00503ED5" w:rsidP="00503E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03ED5">
        <w:rPr>
          <w:rFonts w:ascii="Arial" w:eastAsia="Times New Roman" w:hAnsi="Arial" w:cs="Arial"/>
          <w:color w:val="000000"/>
          <w:sz w:val="24"/>
          <w:szCs w:val="24"/>
        </w:rPr>
        <w:t>Integrate social media tools into a website.</w:t>
      </w:r>
    </w:p>
    <w:p w:rsidR="00B029B9" w:rsidRDefault="00B029B9"/>
    <w:p w:rsidR="008331F3" w:rsidRDefault="008331F3">
      <w:bookmarkStart w:id="0" w:name="_GoBack"/>
      <w:bookmarkEnd w:id="0"/>
    </w:p>
    <w:sectPr w:rsidR="0083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26A5"/>
    <w:multiLevelType w:val="multilevel"/>
    <w:tmpl w:val="9EC8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51D1F"/>
    <w:multiLevelType w:val="multilevel"/>
    <w:tmpl w:val="BF7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B6C1D"/>
    <w:multiLevelType w:val="multilevel"/>
    <w:tmpl w:val="DFB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7249D"/>
    <w:multiLevelType w:val="multilevel"/>
    <w:tmpl w:val="B39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A6B5D"/>
    <w:multiLevelType w:val="multilevel"/>
    <w:tmpl w:val="3D5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D5"/>
    <w:rsid w:val="00503ED5"/>
    <w:rsid w:val="008331F3"/>
    <w:rsid w:val="00B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078E3-832B-4650-92A3-E1C126C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Hable, Kari</dc:creator>
  <cp:keywords/>
  <dc:description/>
  <cp:lastModifiedBy>Hable, Kari</cp:lastModifiedBy>
  <cp:revision>2</cp:revision>
  <dcterms:created xsi:type="dcterms:W3CDTF">2015-09-02T14:56:00Z</dcterms:created>
  <dcterms:modified xsi:type="dcterms:W3CDTF">2015-09-02T14:57:00Z</dcterms:modified>
</cp:coreProperties>
</file>